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243E" w14:textId="780A0221" w:rsidR="009A31D3" w:rsidRPr="001F2354" w:rsidRDefault="00095570" w:rsidP="009A31D3">
      <w:pPr>
        <w:pStyle w:val="Web"/>
        <w:shd w:val="clear" w:color="auto" w:fill="FFFFFF"/>
        <w:spacing w:line="300" w:lineRule="atLeast"/>
        <w:jc w:val="both"/>
        <w:rPr>
          <w:rFonts w:ascii="Trebuchet MS" w:hAnsi="Trebuchet MS"/>
          <w:b/>
          <w:bCs/>
          <w:sz w:val="22"/>
          <w:szCs w:val="22"/>
        </w:rPr>
      </w:pPr>
      <w:r w:rsidRPr="001F2354">
        <w:rPr>
          <w:rFonts w:ascii="Trebuchet MS" w:hAnsi="Trebuchet MS"/>
          <w:sz w:val="22"/>
          <w:szCs w:val="22"/>
        </w:rPr>
        <w:t xml:space="preserve">        </w:t>
      </w:r>
      <w:r w:rsidR="00740055" w:rsidRPr="001F2354">
        <w:rPr>
          <w:rFonts w:ascii="Trebuchet MS" w:hAnsi="Trebuchet MS"/>
          <w:sz w:val="22"/>
          <w:szCs w:val="22"/>
        </w:rPr>
        <w:t xml:space="preserve">                                                  </w:t>
      </w:r>
      <w:r w:rsidR="00740055" w:rsidRPr="001F2354">
        <w:rPr>
          <w:rFonts w:ascii="Trebuchet MS" w:hAnsi="Trebuchet MS"/>
          <w:b/>
          <w:bCs/>
          <w:sz w:val="22"/>
          <w:szCs w:val="22"/>
        </w:rPr>
        <w:t>ΑΝΑΚΟΙΝΩΣΗ</w:t>
      </w:r>
    </w:p>
    <w:p w14:paraId="51870626" w14:textId="5AC2CBEE" w:rsidR="009A31D3" w:rsidRPr="001F2354" w:rsidRDefault="009A31D3" w:rsidP="005B6E07">
      <w:pPr>
        <w:rPr>
          <w:rFonts w:ascii="Trebuchet MS" w:hAnsi="Trebuchet MS"/>
          <w:lang w:eastAsia="el-GR"/>
        </w:rPr>
      </w:pPr>
      <w:r w:rsidRPr="001F2354">
        <w:rPr>
          <w:rFonts w:ascii="Trebuchet MS" w:hAnsi="Trebuchet MS"/>
          <w:lang w:eastAsia="el-GR"/>
        </w:rPr>
        <w:t xml:space="preserve">Οι φοιτητές του τεχνολογικού τομέα και του πανεπιστημιακού τομέα που </w:t>
      </w:r>
      <w:r w:rsidRPr="001F2354">
        <w:rPr>
          <w:rFonts w:ascii="Trebuchet MS" w:hAnsi="Trebuchet MS"/>
          <w:b/>
          <w:bCs/>
          <w:lang w:eastAsia="el-GR"/>
        </w:rPr>
        <w:t>ΔΕΝ</w:t>
      </w:r>
      <w:r w:rsidRPr="001F2354">
        <w:rPr>
          <w:rFonts w:ascii="Trebuchet MS" w:hAnsi="Trebuchet MS"/>
          <w:lang w:eastAsia="el-GR"/>
        </w:rPr>
        <w:t xml:space="preserve"> επιθυμούν να πραγματοποιήσουν την </w:t>
      </w:r>
      <w:r w:rsidRPr="001F2354">
        <w:rPr>
          <w:rFonts w:ascii="Trebuchet MS" w:hAnsi="Trebuchet MS"/>
          <w:b/>
          <w:bCs/>
          <w:lang w:eastAsia="el-GR"/>
        </w:rPr>
        <w:t xml:space="preserve">εξάμηνη ή δίμηνη </w:t>
      </w:r>
      <w:r w:rsidRPr="001F2354">
        <w:rPr>
          <w:rFonts w:ascii="Trebuchet MS" w:hAnsi="Trebuchet MS"/>
          <w:lang w:eastAsia="el-GR"/>
        </w:rPr>
        <w:t xml:space="preserve">πρακτική άσκηση μέσω του προγράμματος ΕΣΠΑ πρέπει να υποβάλλουν αίτηση για πρακτική άσκηση </w:t>
      </w:r>
      <w:r w:rsidR="009A02BA" w:rsidRPr="001F2354">
        <w:rPr>
          <w:rFonts w:ascii="Trebuchet MS" w:hAnsi="Trebuchet MS"/>
          <w:b/>
          <w:bCs/>
          <w:lang w:eastAsia="el-GR"/>
        </w:rPr>
        <w:t xml:space="preserve">έως </w:t>
      </w:r>
      <w:r w:rsidR="00506881" w:rsidRPr="001F2354">
        <w:rPr>
          <w:rFonts w:ascii="Trebuchet MS" w:hAnsi="Trebuchet MS"/>
          <w:b/>
          <w:bCs/>
          <w:lang w:eastAsia="el-GR"/>
        </w:rPr>
        <w:t>29</w:t>
      </w:r>
      <w:r w:rsidR="009A02BA" w:rsidRPr="001F2354">
        <w:rPr>
          <w:rFonts w:ascii="Trebuchet MS" w:hAnsi="Trebuchet MS"/>
          <w:b/>
          <w:bCs/>
          <w:lang w:eastAsia="el-GR"/>
        </w:rPr>
        <w:t>/0</w:t>
      </w:r>
      <w:r w:rsidR="00506881" w:rsidRPr="001F2354">
        <w:rPr>
          <w:rFonts w:ascii="Trebuchet MS" w:hAnsi="Trebuchet MS"/>
          <w:b/>
          <w:bCs/>
          <w:lang w:eastAsia="el-GR"/>
        </w:rPr>
        <w:t>2</w:t>
      </w:r>
      <w:r w:rsidR="009A02BA" w:rsidRPr="001F2354">
        <w:rPr>
          <w:rFonts w:ascii="Trebuchet MS" w:hAnsi="Trebuchet MS"/>
          <w:b/>
          <w:bCs/>
          <w:lang w:eastAsia="el-GR"/>
        </w:rPr>
        <w:t>/20</w:t>
      </w:r>
      <w:r w:rsidR="00BA452E" w:rsidRPr="001F2354">
        <w:rPr>
          <w:rFonts w:ascii="Trebuchet MS" w:hAnsi="Trebuchet MS"/>
          <w:b/>
          <w:bCs/>
          <w:lang w:eastAsia="el-GR"/>
        </w:rPr>
        <w:t xml:space="preserve">24 </w:t>
      </w:r>
      <w:r w:rsidR="000436DC" w:rsidRPr="001F2354">
        <w:rPr>
          <w:rFonts w:ascii="Trebuchet MS" w:hAnsi="Trebuchet MS"/>
          <w:lang w:eastAsia="el-GR"/>
        </w:rPr>
        <w:t>σ</w:t>
      </w:r>
      <w:r w:rsidRPr="001F2354">
        <w:rPr>
          <w:rFonts w:ascii="Trebuchet MS" w:hAnsi="Trebuchet MS"/>
          <w:lang w:eastAsia="el-GR"/>
        </w:rPr>
        <w:t>το </w:t>
      </w:r>
      <w:hyperlink r:id="rId5" w:tgtFrame="_blank" w:history="1">
        <w:r w:rsidRPr="001F2354">
          <w:rPr>
            <w:rFonts w:ascii="Trebuchet MS" w:hAnsi="Trebuchet MS"/>
            <w:color w:val="1155CC"/>
            <w:u w:val="single"/>
            <w:lang w:eastAsia="el-GR"/>
          </w:rPr>
          <w:t>dasta.teiep.gr</w:t>
        </w:r>
      </w:hyperlink>
      <w:r w:rsidRPr="001F2354">
        <w:rPr>
          <w:rFonts w:ascii="Trebuchet MS" w:hAnsi="Trebuchet MS"/>
          <w:lang w:eastAsia="el-GR"/>
        </w:rPr>
        <w:t> ακολουθώντας τις παρακάτω οδηγίες</w:t>
      </w:r>
      <w:r w:rsidR="00207925" w:rsidRPr="001F2354">
        <w:rPr>
          <w:rFonts w:ascii="Trebuchet MS" w:hAnsi="Trebuchet MS"/>
          <w:lang w:eastAsia="el-GR"/>
        </w:rPr>
        <w:t>:</w:t>
      </w:r>
    </w:p>
    <w:p w14:paraId="429DEA2A" w14:textId="7DB1FC92" w:rsidR="009A31D3" w:rsidRPr="001F2354" w:rsidRDefault="00095570" w:rsidP="009A31D3">
      <w:pPr>
        <w:pStyle w:val="Web"/>
        <w:shd w:val="clear" w:color="auto" w:fill="FFFFFF"/>
        <w:spacing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sz w:val="22"/>
          <w:szCs w:val="22"/>
        </w:rPr>
        <w:t xml:space="preserve"> </w:t>
      </w:r>
      <w:r w:rsidR="009A31D3" w:rsidRPr="001F2354">
        <w:rPr>
          <w:rFonts w:ascii="Trebuchet MS" w:hAnsi="Trebuchet MS"/>
          <w:color w:val="000000"/>
          <w:sz w:val="22"/>
          <w:szCs w:val="22"/>
        </w:rPr>
        <w:t>Ο φοιτητής μπαίνει στο διαδικτυακό τόπο dasta.teiep.gr και επιλέγει </w:t>
      </w:r>
      <w:r w:rsidR="009A31D3" w:rsidRPr="001F2354">
        <w:rPr>
          <w:rStyle w:val="a7"/>
          <w:rFonts w:ascii="Trebuchet MS" w:hAnsi="Trebuchet MS"/>
          <w:color w:val="000000"/>
          <w:sz w:val="22"/>
          <w:szCs w:val="22"/>
        </w:rPr>
        <w:t>Δημιουργία Λογαριασμού</w:t>
      </w:r>
      <w:r w:rsidR="009A31D3" w:rsidRPr="001F2354">
        <w:rPr>
          <w:rFonts w:ascii="Trebuchet MS" w:hAnsi="Trebuchet MS"/>
          <w:color w:val="000000"/>
          <w:sz w:val="22"/>
          <w:szCs w:val="22"/>
        </w:rPr>
        <w:t xml:space="preserve">. Επιλέγει ένα </w:t>
      </w:r>
      <w:proofErr w:type="spellStart"/>
      <w:r w:rsidR="009A31D3" w:rsidRPr="001F2354">
        <w:rPr>
          <w:rFonts w:ascii="Trebuchet MS" w:hAnsi="Trebuchet MS"/>
          <w:color w:val="000000"/>
          <w:sz w:val="22"/>
          <w:szCs w:val="22"/>
        </w:rPr>
        <w:t>username</w:t>
      </w:r>
      <w:proofErr w:type="spellEnd"/>
      <w:r w:rsidR="009A31D3" w:rsidRPr="001F2354">
        <w:rPr>
          <w:rFonts w:ascii="Trebuchet MS" w:hAnsi="Trebuchet MS"/>
          <w:color w:val="000000"/>
          <w:sz w:val="22"/>
          <w:szCs w:val="22"/>
        </w:rPr>
        <w:t xml:space="preserve"> και ένα </w:t>
      </w:r>
      <w:proofErr w:type="spellStart"/>
      <w:r w:rsidR="009A31D3" w:rsidRPr="001F2354">
        <w:rPr>
          <w:rFonts w:ascii="Trebuchet MS" w:hAnsi="Trebuchet MS"/>
          <w:color w:val="000000"/>
          <w:sz w:val="22"/>
          <w:szCs w:val="22"/>
        </w:rPr>
        <w:t>password</w:t>
      </w:r>
      <w:proofErr w:type="spellEnd"/>
      <w:r w:rsidR="009A31D3" w:rsidRPr="001F2354">
        <w:rPr>
          <w:rFonts w:ascii="Trebuchet MS" w:hAnsi="Trebuchet MS"/>
          <w:color w:val="000000"/>
          <w:sz w:val="22"/>
          <w:szCs w:val="22"/>
        </w:rPr>
        <w:t>, τα οποία μπορεί να αλλάξει ο ίδιος οποιαδήποτε στιγμή από το πεδίο «Προφίλ Χρήστη».</w:t>
      </w:r>
    </w:p>
    <w:p w14:paraId="3F2D34E2" w14:textId="77777777" w:rsidR="009A31D3" w:rsidRPr="001F2354" w:rsidRDefault="009A31D3" w:rsidP="009A31D3">
      <w:pPr>
        <w:pStyle w:val="Web"/>
        <w:shd w:val="clear" w:color="auto" w:fill="FFFFFF"/>
        <w:spacing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color w:val="000000"/>
          <w:sz w:val="22"/>
          <w:szCs w:val="22"/>
        </w:rPr>
        <w:t>Η ενεργοποίηση του λογαριασμού του γίνεται εντός 24 ωρών από τον διαχειριστή του συστήματος.</w:t>
      </w:r>
    </w:p>
    <w:p w14:paraId="4452A3F5" w14:textId="1C081878" w:rsidR="009A31D3" w:rsidRPr="001F2354" w:rsidRDefault="009A31D3" w:rsidP="009A31D3">
      <w:pPr>
        <w:pStyle w:val="Web"/>
        <w:shd w:val="clear" w:color="auto" w:fill="FFFFFF"/>
        <w:spacing w:after="0" w:afterAutospacing="0" w:line="300" w:lineRule="atLeast"/>
        <w:jc w:val="both"/>
        <w:rPr>
          <w:rStyle w:val="a7"/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color w:val="000000"/>
          <w:sz w:val="22"/>
          <w:szCs w:val="22"/>
        </w:rPr>
        <w:t>Μετά την ενεργοποίηση, μπαίνοντας στο Πληροφορι</w:t>
      </w:r>
      <w:r w:rsidR="00270BB4" w:rsidRPr="001F2354">
        <w:rPr>
          <w:rFonts w:ascii="Trebuchet MS" w:hAnsi="Trebuchet MS"/>
          <w:color w:val="000000"/>
          <w:sz w:val="22"/>
          <w:szCs w:val="22"/>
        </w:rPr>
        <w:t>α</w:t>
      </w:r>
      <w:r w:rsidRPr="001F2354">
        <w:rPr>
          <w:rFonts w:ascii="Trebuchet MS" w:hAnsi="Trebuchet MS"/>
          <w:color w:val="000000"/>
          <w:sz w:val="22"/>
          <w:szCs w:val="22"/>
        </w:rPr>
        <w:t>κό σύστημα με τους κωδικούς που έχει επιλέξει, μπορεί να κάνει αίτηση για Πρακτική Άσκηση (υποβολή αίτησης) </w:t>
      </w:r>
      <w:r w:rsidRPr="001F2354">
        <w:rPr>
          <w:rStyle w:val="a7"/>
          <w:rFonts w:ascii="Trebuchet MS" w:hAnsi="Trebuchet MS"/>
          <w:color w:val="000000"/>
          <w:sz w:val="22"/>
          <w:szCs w:val="22"/>
        </w:rPr>
        <w:t>(Ε01).</w:t>
      </w:r>
    </w:p>
    <w:p w14:paraId="64520B1A" w14:textId="4579BA69" w:rsidR="00207925" w:rsidRPr="001F2354" w:rsidRDefault="00207925" w:rsidP="009A31D3">
      <w:pPr>
        <w:pStyle w:val="Web"/>
        <w:shd w:val="clear" w:color="auto" w:fill="FFFFFF"/>
        <w:spacing w:after="0" w:afterAutospacing="0"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color w:val="000000"/>
          <w:sz w:val="22"/>
          <w:szCs w:val="22"/>
          <w:shd w:val="clear" w:color="auto" w:fill="FFFFFF"/>
        </w:rPr>
        <w:t>O φοιτητής συμπληρώνει στο αντίστοιχο πεδίο που εμφανίζεται στο dasta.teiep.gr:</w:t>
      </w:r>
      <w:r w:rsidRPr="001F2354">
        <w:rPr>
          <w:rFonts w:ascii="Trebuchet MS" w:hAnsi="Trebuchet MS"/>
          <w:color w:val="000000"/>
          <w:sz w:val="22"/>
          <w:szCs w:val="22"/>
        </w:rPr>
        <w:br/>
      </w:r>
      <w:r w:rsidRPr="001F2354">
        <w:rPr>
          <w:rFonts w:ascii="Trebuchet MS" w:hAnsi="Trebuchet MS"/>
          <w:color w:val="000000"/>
          <w:sz w:val="22"/>
          <w:szCs w:val="22"/>
          <w:shd w:val="clear" w:color="auto" w:fill="FFFFFF"/>
        </w:rPr>
        <w:t>το όνομα χρήστη (</w:t>
      </w:r>
      <w:proofErr w:type="spellStart"/>
      <w:r w:rsidRPr="001F2354">
        <w:rPr>
          <w:rFonts w:ascii="Trebuchet MS" w:hAnsi="Trebuchet MS"/>
          <w:color w:val="000000"/>
          <w:sz w:val="22"/>
          <w:szCs w:val="22"/>
          <w:shd w:val="clear" w:color="auto" w:fill="FFFFFF"/>
        </w:rPr>
        <w:t>username</w:t>
      </w:r>
      <w:proofErr w:type="spellEnd"/>
      <w:r w:rsidRPr="001F2354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) του φορέα, όπως αυτό φαίνεται στο λογαριασμό του στο σύστημα </w:t>
      </w:r>
      <w:proofErr w:type="spellStart"/>
      <w:r w:rsidRPr="001F2354">
        <w:rPr>
          <w:rFonts w:ascii="Trebuchet MS" w:hAnsi="Trebuchet MS"/>
          <w:color w:val="000000"/>
          <w:sz w:val="22"/>
          <w:szCs w:val="22"/>
          <w:shd w:val="clear" w:color="auto" w:fill="FFFFFF"/>
        </w:rPr>
        <w:t>dasta</w:t>
      </w:r>
      <w:proofErr w:type="spellEnd"/>
    </w:p>
    <w:p w14:paraId="524DFE4A" w14:textId="77777777" w:rsidR="009D2003" w:rsidRPr="001F2354" w:rsidRDefault="00095570" w:rsidP="009D2003">
      <w:pPr>
        <w:pStyle w:val="Web"/>
        <w:shd w:val="clear" w:color="auto" w:fill="FFFFFF"/>
        <w:spacing w:after="0" w:afterAutospacing="0"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sz w:val="22"/>
          <w:szCs w:val="22"/>
        </w:rPr>
        <w:t xml:space="preserve"> </w:t>
      </w:r>
      <w:r w:rsidR="009D2003" w:rsidRPr="001F2354">
        <w:rPr>
          <w:rFonts w:ascii="Trebuchet MS" w:hAnsi="Trebuchet MS"/>
          <w:color w:val="000000"/>
          <w:sz w:val="22"/>
          <w:szCs w:val="22"/>
        </w:rPr>
        <w:t>Σε περίπτωση που η επιχείρηση δεν έχει λογαριασμό στο πληροφοριακό σύστημα </w:t>
      </w:r>
      <w:r w:rsidR="009D2003" w:rsidRPr="001F2354">
        <w:rPr>
          <w:rStyle w:val="a7"/>
          <w:rFonts w:ascii="Trebuchet MS" w:hAnsi="Trebuchet MS"/>
          <w:color w:val="000000"/>
          <w:sz w:val="22"/>
          <w:szCs w:val="22"/>
        </w:rPr>
        <w:t>dasta.teiep.gr,</w:t>
      </w:r>
      <w:r w:rsidR="009D2003" w:rsidRPr="001F2354">
        <w:rPr>
          <w:rFonts w:ascii="Trebuchet MS" w:hAnsi="Trebuchet MS"/>
          <w:color w:val="000000"/>
          <w:sz w:val="22"/>
          <w:szCs w:val="22"/>
        </w:rPr>
        <w:t> οφείλει να δημιουργήσει έναν ακολουθώντας την ίδια διαδικασία που έκανε και ο φοιτητής.</w:t>
      </w:r>
    </w:p>
    <w:p w14:paraId="152140C4" w14:textId="028B330C" w:rsidR="009D2003" w:rsidRPr="001F2354" w:rsidRDefault="009D2003" w:rsidP="009D2003">
      <w:pPr>
        <w:pStyle w:val="Web"/>
        <w:shd w:val="clear" w:color="auto" w:fill="FFFFFF"/>
        <w:spacing w:after="0" w:afterAutospacing="0"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color w:val="000000"/>
          <w:sz w:val="22"/>
          <w:szCs w:val="22"/>
        </w:rPr>
        <w:t>Η επιχείρηση ειδοποιείται μέσω e-email από το πληροφοριακό σύστημα για να αποδεχτεί το φοιτητή (να συμπληρώσει το </w:t>
      </w:r>
      <w:r w:rsidRPr="001F2354">
        <w:rPr>
          <w:rStyle w:val="a7"/>
          <w:rFonts w:ascii="Trebuchet MS" w:hAnsi="Trebuchet MS"/>
          <w:color w:val="000000"/>
          <w:sz w:val="22"/>
          <w:szCs w:val="22"/>
        </w:rPr>
        <w:t>Ε03).</w:t>
      </w:r>
      <w:r w:rsidRPr="001F2354">
        <w:rPr>
          <w:rFonts w:ascii="Trebuchet MS" w:hAnsi="Trebuchet MS"/>
          <w:color w:val="000000"/>
          <w:sz w:val="22"/>
          <w:szCs w:val="22"/>
        </w:rPr>
        <w:t> </w:t>
      </w:r>
      <w:r w:rsidRPr="001F2354">
        <w:rPr>
          <w:rFonts w:ascii="Trebuchet MS" w:hAnsi="Trebuchet MS"/>
          <w:i/>
          <w:iCs/>
          <w:color w:val="000000"/>
          <w:sz w:val="22"/>
          <w:szCs w:val="22"/>
        </w:rPr>
        <w:t>Αυτό γίνεται μόνο μετά την έγκριση της αίτησης Πρακτικής (Ε02).</w:t>
      </w:r>
    </w:p>
    <w:p w14:paraId="37BE578D" w14:textId="3131F4EE" w:rsidR="009D2003" w:rsidRPr="001F2354" w:rsidRDefault="009D2003" w:rsidP="009D2003">
      <w:pPr>
        <w:pStyle w:val="Web"/>
        <w:shd w:val="clear" w:color="auto" w:fill="FFFFFF"/>
        <w:spacing w:after="0" w:afterAutospacing="0" w:line="300" w:lineRule="atLeast"/>
        <w:jc w:val="both"/>
        <w:rPr>
          <w:rFonts w:ascii="Trebuchet MS" w:hAnsi="Trebuchet MS"/>
          <w:color w:val="000000"/>
          <w:sz w:val="22"/>
          <w:szCs w:val="22"/>
        </w:rPr>
      </w:pPr>
      <w:r w:rsidRPr="001F2354">
        <w:rPr>
          <w:rFonts w:ascii="Trebuchet MS" w:hAnsi="Trebuchet MS"/>
          <w:color w:val="000000"/>
          <w:sz w:val="22"/>
          <w:szCs w:val="22"/>
        </w:rPr>
        <w:t>Αφού συμπληρωθεί το (Ε03), η τριμελής επιτροπή Πρακτικής Άσκησης του τμήματος εγκρίνει την Πρακτική Άσκηση του φοιτητή και ορίζει τον επόπτη καθηγητή </w:t>
      </w:r>
      <w:r w:rsidRPr="001F2354">
        <w:rPr>
          <w:rStyle w:val="a7"/>
          <w:rFonts w:ascii="Trebuchet MS" w:hAnsi="Trebuchet MS"/>
          <w:color w:val="000000"/>
          <w:sz w:val="22"/>
          <w:szCs w:val="22"/>
        </w:rPr>
        <w:t>(Ε04)</w:t>
      </w:r>
      <w:r w:rsidRPr="001F2354">
        <w:rPr>
          <w:rFonts w:ascii="Trebuchet MS" w:hAnsi="Trebuchet MS"/>
          <w:color w:val="000000"/>
          <w:sz w:val="22"/>
          <w:szCs w:val="22"/>
        </w:rPr>
        <w:t>.</w:t>
      </w:r>
    </w:p>
    <w:p w14:paraId="1C3581B7" w14:textId="1C31867B" w:rsidR="0081734A" w:rsidRPr="001F2354" w:rsidRDefault="0081734A" w:rsidP="00095570">
      <w:pPr>
        <w:tabs>
          <w:tab w:val="left" w:pos="375"/>
          <w:tab w:val="right" w:pos="8306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l-GR"/>
        </w:rPr>
      </w:pPr>
    </w:p>
    <w:p w14:paraId="5700FEDD" w14:textId="502C10F8" w:rsidR="00E86152" w:rsidRPr="001F2354" w:rsidRDefault="00E86152" w:rsidP="00E86152">
      <w:pPr>
        <w:pStyle w:val="a6"/>
        <w:spacing w:before="100" w:beforeAutospacing="1" w:after="100" w:afterAutospacing="1" w:line="240" w:lineRule="auto"/>
        <w:rPr>
          <w:rFonts w:ascii="Trebuchet MS" w:hAnsi="Trebuchet MS"/>
        </w:rPr>
      </w:pPr>
    </w:p>
    <w:p w14:paraId="0E083BB3" w14:textId="77777777" w:rsidR="00E86152" w:rsidRPr="001F2354" w:rsidRDefault="00E86152" w:rsidP="00E86152">
      <w:pPr>
        <w:pStyle w:val="a6"/>
        <w:spacing w:before="100" w:beforeAutospacing="1" w:after="100" w:afterAutospacing="1" w:line="240" w:lineRule="auto"/>
        <w:rPr>
          <w:rFonts w:ascii="Trebuchet MS" w:hAnsi="Trebuchet MS"/>
        </w:rPr>
      </w:pPr>
    </w:p>
    <w:p w14:paraId="00885B1C" w14:textId="77777777" w:rsidR="00E86152" w:rsidRPr="001F2354" w:rsidRDefault="00E86152" w:rsidP="00E86152">
      <w:pPr>
        <w:pStyle w:val="a6"/>
        <w:spacing w:before="100" w:beforeAutospacing="1" w:after="100" w:afterAutospacing="1" w:line="240" w:lineRule="auto"/>
        <w:rPr>
          <w:rFonts w:ascii="Trebuchet MS" w:hAnsi="Trebuchet MS"/>
        </w:rPr>
      </w:pPr>
    </w:p>
    <w:p w14:paraId="2BE1DD1A" w14:textId="660525D1" w:rsidR="00A576ED" w:rsidRPr="001F2354" w:rsidRDefault="00A576ED" w:rsidP="00603143">
      <w:pPr>
        <w:spacing w:before="100" w:beforeAutospacing="1" w:after="100" w:afterAutospacing="1" w:line="240" w:lineRule="auto"/>
        <w:rPr>
          <w:rFonts w:ascii="Trebuchet MS" w:hAnsi="Trebuchet MS" w:cs="Calibri"/>
          <w:bCs/>
        </w:rPr>
      </w:pPr>
    </w:p>
    <w:p w14:paraId="12EC08F6" w14:textId="77777777" w:rsidR="00A576ED" w:rsidRPr="001F2354" w:rsidRDefault="00A576ED" w:rsidP="00A576ED">
      <w:pPr>
        <w:rPr>
          <w:rFonts w:ascii="Trebuchet MS" w:hAnsi="Trebuchet MS"/>
        </w:rPr>
      </w:pPr>
    </w:p>
    <w:p w14:paraId="04208908" w14:textId="77777777" w:rsidR="00A576ED" w:rsidRPr="001F2354" w:rsidRDefault="00A576ED" w:rsidP="00DE0511">
      <w:pPr>
        <w:tabs>
          <w:tab w:val="left" w:pos="5790"/>
        </w:tabs>
        <w:rPr>
          <w:rFonts w:ascii="Trebuchet MS" w:hAnsi="Trebuchet MS" w:cs="Times New Roman"/>
          <w:b/>
        </w:rPr>
      </w:pPr>
      <w:r w:rsidRPr="001F2354">
        <w:rPr>
          <w:rFonts w:ascii="Trebuchet MS" w:hAnsi="Trebuchet MS"/>
        </w:rPr>
        <w:tab/>
      </w:r>
    </w:p>
    <w:sectPr w:rsidR="00A576ED" w:rsidRPr="001F2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A26"/>
    <w:multiLevelType w:val="hybridMultilevel"/>
    <w:tmpl w:val="22C899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76"/>
    <w:rsid w:val="000209A4"/>
    <w:rsid w:val="000436DC"/>
    <w:rsid w:val="00095570"/>
    <w:rsid w:val="00120C51"/>
    <w:rsid w:val="00181E03"/>
    <w:rsid w:val="00191A4D"/>
    <w:rsid w:val="001D7002"/>
    <w:rsid w:val="001F1183"/>
    <w:rsid w:val="001F2354"/>
    <w:rsid w:val="00207925"/>
    <w:rsid w:val="00262558"/>
    <w:rsid w:val="00270BB4"/>
    <w:rsid w:val="003536EA"/>
    <w:rsid w:val="003A5C08"/>
    <w:rsid w:val="003C342A"/>
    <w:rsid w:val="003D38F8"/>
    <w:rsid w:val="003E682B"/>
    <w:rsid w:val="0045030E"/>
    <w:rsid w:val="004C1A61"/>
    <w:rsid w:val="00506881"/>
    <w:rsid w:val="00562445"/>
    <w:rsid w:val="00574C76"/>
    <w:rsid w:val="005B6E07"/>
    <w:rsid w:val="00603143"/>
    <w:rsid w:val="00612725"/>
    <w:rsid w:val="00690AE1"/>
    <w:rsid w:val="006962EF"/>
    <w:rsid w:val="006D608C"/>
    <w:rsid w:val="006F7225"/>
    <w:rsid w:val="00726298"/>
    <w:rsid w:val="00733B07"/>
    <w:rsid w:val="00740055"/>
    <w:rsid w:val="0076210F"/>
    <w:rsid w:val="00763ADE"/>
    <w:rsid w:val="0077104C"/>
    <w:rsid w:val="007C3A1A"/>
    <w:rsid w:val="0081734A"/>
    <w:rsid w:val="008B5251"/>
    <w:rsid w:val="008C0A20"/>
    <w:rsid w:val="008D682B"/>
    <w:rsid w:val="008D7377"/>
    <w:rsid w:val="008F458E"/>
    <w:rsid w:val="009A02BA"/>
    <w:rsid w:val="009A31D3"/>
    <w:rsid w:val="009C60DB"/>
    <w:rsid w:val="009D0C5F"/>
    <w:rsid w:val="009D2003"/>
    <w:rsid w:val="009D4D19"/>
    <w:rsid w:val="00A020D6"/>
    <w:rsid w:val="00A1532D"/>
    <w:rsid w:val="00A576ED"/>
    <w:rsid w:val="00B06E71"/>
    <w:rsid w:val="00B471E1"/>
    <w:rsid w:val="00B97355"/>
    <w:rsid w:val="00BA452E"/>
    <w:rsid w:val="00BC399F"/>
    <w:rsid w:val="00BF07B6"/>
    <w:rsid w:val="00BF136A"/>
    <w:rsid w:val="00BF4314"/>
    <w:rsid w:val="00C15B0A"/>
    <w:rsid w:val="00D034A5"/>
    <w:rsid w:val="00D20D38"/>
    <w:rsid w:val="00D24AD8"/>
    <w:rsid w:val="00D832BF"/>
    <w:rsid w:val="00DB44FC"/>
    <w:rsid w:val="00DE0511"/>
    <w:rsid w:val="00DE5D6C"/>
    <w:rsid w:val="00E20D4C"/>
    <w:rsid w:val="00E61209"/>
    <w:rsid w:val="00E86152"/>
    <w:rsid w:val="00EB4E51"/>
    <w:rsid w:val="00ED53E7"/>
    <w:rsid w:val="00EF0675"/>
    <w:rsid w:val="00F15365"/>
    <w:rsid w:val="00F1621B"/>
    <w:rsid w:val="00F6316C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3B1"/>
  <w15:chartTrackingRefBased/>
  <w15:docId w15:val="{6EE60617-12A4-4D04-8BFA-C3BF9B19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74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4C7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5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574C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Char">
    <w:name w:val="Κεφαλίδα Char"/>
    <w:basedOn w:val="a0"/>
    <w:link w:val="a3"/>
    <w:rsid w:val="00574C76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table" w:styleId="a4">
    <w:name w:val="Table Grid"/>
    <w:basedOn w:val="a1"/>
    <w:uiPriority w:val="39"/>
    <w:rsid w:val="0057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F13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532D"/>
    <w:pPr>
      <w:ind w:left="720"/>
      <w:contextualSpacing/>
    </w:pPr>
  </w:style>
  <w:style w:type="character" w:styleId="a7">
    <w:name w:val="Strong"/>
    <w:basedOn w:val="a0"/>
    <w:uiPriority w:val="22"/>
    <w:qFormat/>
    <w:rsid w:val="009A31D3"/>
    <w:rPr>
      <w:b/>
      <w:bCs/>
    </w:rPr>
  </w:style>
  <w:style w:type="paragraph" w:styleId="a8">
    <w:name w:val="No Spacing"/>
    <w:uiPriority w:val="1"/>
    <w:qFormat/>
    <w:rsid w:val="005B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sta.teie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Zoi Nikiforidou</cp:lastModifiedBy>
  <cp:revision>21</cp:revision>
  <cp:lastPrinted>2020-12-01T21:26:00Z</cp:lastPrinted>
  <dcterms:created xsi:type="dcterms:W3CDTF">2024-02-20T06:33:00Z</dcterms:created>
  <dcterms:modified xsi:type="dcterms:W3CDTF">2024-02-24T16:45:00Z</dcterms:modified>
</cp:coreProperties>
</file>